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ECE" w:rsidRDefault="00B33632">
      <w:pPr>
        <w:jc w:val="center"/>
        <w:rPr>
          <w:rFonts w:ascii="宋体" w:eastAsia="宋体" w:hAnsi="宋体"/>
          <w:b/>
          <w:sz w:val="36"/>
          <w:szCs w:val="44"/>
        </w:rPr>
      </w:pPr>
      <w:r w:rsidRPr="00B33632">
        <w:rPr>
          <w:rFonts w:ascii="宋体" w:eastAsia="宋体" w:hAnsi="宋体" w:hint="eastAsia"/>
          <w:b/>
          <w:sz w:val="36"/>
          <w:szCs w:val="44"/>
        </w:rPr>
        <w:t>诊疗床（基础设备）</w:t>
      </w:r>
      <w:r w:rsidR="00717848">
        <w:rPr>
          <w:rFonts w:ascii="宋体" w:eastAsia="宋体" w:hAnsi="宋体" w:hint="eastAsia"/>
          <w:b/>
          <w:sz w:val="36"/>
          <w:szCs w:val="44"/>
        </w:rPr>
        <w:t>设备</w:t>
      </w:r>
      <w:r w:rsidR="00717848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2F7ECE" w:rsidRDefault="00717848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F7ECE">
        <w:tc>
          <w:tcPr>
            <w:tcW w:w="599" w:type="pct"/>
            <w:vAlign w:val="center"/>
          </w:tcPr>
          <w:p w:rsidR="002F7ECE" w:rsidRDefault="00B3363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B336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诊疗床（基础设备）</w:t>
            </w:r>
          </w:p>
        </w:tc>
        <w:tc>
          <w:tcPr>
            <w:tcW w:w="4400" w:type="pct"/>
          </w:tcPr>
          <w:p w:rsidR="002F7ECE" w:rsidRDefault="0071784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B33632" w:rsidRPr="00B33632" w:rsidRDefault="00717848" w:rsidP="00B33632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 w:rsidRPr="00B33632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1</w:t>
            </w:r>
            <w:r w:rsidR="00B33632">
              <w:rPr>
                <w:rFonts w:ascii="宋体" w:hAnsi="宋体" w:cs="宋体"/>
                <w:bCs/>
                <w:color w:val="000000"/>
                <w:kern w:val="0"/>
                <w:sz w:val="24"/>
                <w:lang w:bidi="ar"/>
              </w:rPr>
              <w:t>.</w:t>
            </w:r>
            <w:r w:rsidR="00B33632" w:rsidRPr="00B33632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饰面：采用专业医用皮革，具有卓越的耐腐蚀、耐紫外线消毒及抗老化性能、高耐磨耐用性、防霉抗菌抗有害微生物抗病毒性能；达到阻燃I级，通过香烟引燃试验-；色牢度≧4级，检测依据QB/T 《皮革 色牢度试验 耐人造光色牢度：氙气》；具备100% 防水防渗透能力，医用等级的抗污易清洁能力；</w:t>
            </w:r>
          </w:p>
          <w:p w:rsidR="00B33632" w:rsidRPr="00B33632" w:rsidRDefault="00B33632" w:rsidP="00B33632">
            <w:pP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lang w:bidi="ar"/>
              </w:rPr>
              <w:t>.</w:t>
            </w:r>
            <w:r w:rsidRPr="00B33632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海绵：采用优质发泡棉，密度为40KG/m³，软硬适中，久坐不变形，75%压缩永久变形≦8，干热老化后拉伸强度≥90kPa，伸长率≥130%，回弹率≥35%，撕裂强度≥2.0N/cm，干热老化后拉伸强度≥55kPa，阻燃达到I级，通过香烟引燃特性试验</w:t>
            </w:r>
            <w:r w:rsidR="00D508F5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；</w:t>
            </w:r>
            <w:bookmarkStart w:id="0" w:name="_GoBack"/>
            <w:bookmarkEnd w:id="0"/>
          </w:p>
          <w:p w:rsidR="002F7ECE" w:rsidRDefault="00B33632">
            <w:pPr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lang w:bidi="ar"/>
              </w:rPr>
              <w:t>.</w:t>
            </w:r>
            <w:r w:rsidRPr="00B33632">
              <w:rPr>
                <w:rFonts w:ascii="宋体" w:hAnsi="宋体" w:cs="宋体" w:hint="eastAsia"/>
                <w:bCs/>
                <w:color w:val="000000"/>
                <w:kern w:val="0"/>
                <w:sz w:val="24"/>
                <w:lang w:bidi="ar"/>
              </w:rPr>
              <w:t>脚架：采用1.2mm冷轧钢管，表面喷涂处理，应无漏喷、锈蚀、脱色、掉色等；且光滑均匀，色泽一致，应无流挂、疙瘩、皱皮、飞漆等；</w:t>
            </w:r>
          </w:p>
          <w:p w:rsidR="002F7ECE" w:rsidRDefault="00717848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2F7ECE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2F7EC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B3363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B33632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定制海绵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2F7EC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B3363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B33632">
                    <w:rPr>
                      <w:rFonts w:ascii="宋体" w:hAnsi="宋体" w:cs="宋体" w:hint="eastAsia"/>
                      <w:color w:val="000000"/>
                      <w:sz w:val="24"/>
                    </w:rPr>
                    <w:t>医用皮革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2F7EC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B3363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B33632">
                    <w:rPr>
                      <w:rFonts w:ascii="宋体" w:eastAsia="宋体" w:hAnsi="宋体" w:cs="宋体" w:hint="eastAsia"/>
                      <w:sz w:val="24"/>
                    </w:rPr>
                    <w:t>钢架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7ECE" w:rsidRDefault="0071784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</w:tbl>
          <w:p w:rsidR="002F7ECE" w:rsidRDefault="002F7ECE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F7ECE" w:rsidRDefault="002F7ECE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F7EC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848" w:rsidRDefault="00717848"/>
  </w:endnote>
  <w:endnote w:type="continuationSeparator" w:id="0">
    <w:p w:rsidR="00717848" w:rsidRDefault="007178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F7ECE" w:rsidRDefault="007178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8F5" w:rsidRPr="00D508F5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848" w:rsidRDefault="00717848"/>
  </w:footnote>
  <w:footnote w:type="continuationSeparator" w:id="0">
    <w:p w:rsidR="00717848" w:rsidRDefault="007178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ECE" w:rsidRDefault="002F7EC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2F7ECE"/>
    <w:rsid w:val="004A5A04"/>
    <w:rsid w:val="00717848"/>
    <w:rsid w:val="00720886"/>
    <w:rsid w:val="00765B6E"/>
    <w:rsid w:val="00834015"/>
    <w:rsid w:val="00900BAA"/>
    <w:rsid w:val="009751A1"/>
    <w:rsid w:val="009D0901"/>
    <w:rsid w:val="00A67254"/>
    <w:rsid w:val="00B2632F"/>
    <w:rsid w:val="00B33632"/>
    <w:rsid w:val="00B40024"/>
    <w:rsid w:val="00BC3CEE"/>
    <w:rsid w:val="00BE13A6"/>
    <w:rsid w:val="00C42771"/>
    <w:rsid w:val="00C641F0"/>
    <w:rsid w:val="00D31E8B"/>
    <w:rsid w:val="00D508F5"/>
    <w:rsid w:val="00E94E3E"/>
    <w:rsid w:val="00F11474"/>
    <w:rsid w:val="00F12CDC"/>
    <w:rsid w:val="00FC5E96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50DD22-4008-4E76-AD07-2CB1A229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2025-12-30T08:00:00Z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